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0BE547BD" w14:textId="6950A18E" w:rsidR="00E364E4" w:rsidRPr="00E364E4" w:rsidRDefault="00E364E4" w:rsidP="00E364E4">
                <w:pPr>
                  <w:ind w:left="720" w:hanging="720"/>
                  <w:rPr>
                    <w:rFonts w:ascii="Verdana" w:eastAsia="Aptos" w:hAnsi="Verdana" w:cs="Times New Roman"/>
                    <w:kern w:val="2"/>
                    <w:sz w:val="24"/>
                    <w14:ligatures w14:val="standardContextual"/>
                  </w:rPr>
                </w:pPr>
                <w:r w:rsidRPr="00E364E4">
                  <w:rPr>
                    <w:rFonts w:ascii="Verdana" w:eastAsia="Aptos" w:hAnsi="Verdana" w:cs="Times New Roman"/>
                    <w:kern w:val="2"/>
                    <w:sz w:val="24"/>
                    <w14:ligatures w14:val="standardContextual"/>
                  </w:rPr>
                  <w:t xml:space="preserve">1a. </w:t>
                </w:r>
                <w:r w:rsidRPr="00E364E4">
                  <w:rPr>
                    <w:rFonts w:ascii="Verdana" w:eastAsia="Aptos" w:hAnsi="Verdana" w:cs="Times New Roman"/>
                    <w:kern w:val="2"/>
                    <w:sz w:val="24"/>
                    <w14:ligatures w14:val="standardContextual"/>
                  </w:rPr>
                  <w:tab/>
                  <w:t xml:space="preserve">Require the DHHS BEI and DHHS Consumer Education teams to collaborate on </w:t>
                </w:r>
                <w:r>
                  <w:rPr>
                    <w:rFonts w:ascii="Verdana" w:eastAsia="Aptos" w:hAnsi="Verdana" w:cs="Times New Roman"/>
                    <w:kern w:val="2"/>
                    <w:sz w:val="24"/>
                    <w14:ligatures w14:val="standardContextual"/>
                  </w:rPr>
                  <w:t>updating current webpages to create</w:t>
                </w:r>
                <w:r w:rsidR="000E31B1">
                  <w:rPr>
                    <w:rFonts w:ascii="Verdana" w:eastAsia="Aptos" w:hAnsi="Verdana" w:cs="Times New Roman"/>
                    <w:kern w:val="2"/>
                    <w:sz w:val="24"/>
                    <w14:ligatures w14:val="standardContextual"/>
                  </w:rPr>
                  <w:t xml:space="preserve"> centralized pages for </w:t>
                </w:r>
                <w:r>
                  <w:rPr>
                    <w:rFonts w:ascii="Verdana" w:eastAsia="Aptos" w:hAnsi="Verdana" w:cs="Times New Roman"/>
                    <w:kern w:val="2"/>
                    <w:sz w:val="24"/>
                    <w14:ligatures w14:val="standardContextual"/>
                  </w:rPr>
                  <w:t>resource</w:t>
                </w:r>
                <w:r w:rsidR="000E31B1">
                  <w:rPr>
                    <w:rFonts w:ascii="Verdana" w:eastAsia="Aptos" w:hAnsi="Verdana" w:cs="Times New Roman"/>
                    <w:kern w:val="2"/>
                    <w:sz w:val="24"/>
                    <w14:ligatures w14:val="standardContextual"/>
                  </w:rPr>
                  <w:t>s</w:t>
                </w:r>
                <w:r>
                  <w:rPr>
                    <w:rFonts w:ascii="Verdana" w:eastAsia="Aptos" w:hAnsi="Verdana" w:cs="Times New Roman"/>
                    <w:kern w:val="2"/>
                    <w:sz w:val="24"/>
                    <w14:ligatures w14:val="standardContextual"/>
                  </w:rPr>
                  <w:t xml:space="preserve"> and training</w:t>
                </w:r>
                <w:r w:rsidR="000E31B1">
                  <w:rPr>
                    <w:rFonts w:ascii="Verdana" w:eastAsia="Aptos" w:hAnsi="Verdana" w:cs="Times New Roman"/>
                    <w:kern w:val="2"/>
                    <w:sz w:val="24"/>
                    <w14:ligatures w14:val="standardContextual"/>
                  </w:rPr>
                  <w:t>. This would</w:t>
                </w:r>
                <w:r w:rsidRPr="00E364E4">
                  <w:rPr>
                    <w:rFonts w:ascii="Verdana" w:eastAsia="Aptos" w:hAnsi="Verdana" w:cs="Times New Roman"/>
                    <w:kern w:val="2"/>
                    <w:sz w:val="24"/>
                    <w14:ligatures w14:val="standardContextual"/>
                  </w:rPr>
                  <w:t xml:space="preserve"> include information about BEI resources and services in addition to </w:t>
                </w:r>
                <w:r>
                  <w:rPr>
                    <w:rFonts w:ascii="Verdana" w:eastAsia="Aptos" w:hAnsi="Verdana" w:cs="Times New Roman"/>
                    <w:kern w:val="2"/>
                    <w:sz w:val="24"/>
                    <w14:ligatures w14:val="standardContextual"/>
                  </w:rPr>
                  <w:t xml:space="preserve">Consumer Education </w:t>
                </w:r>
                <w:r w:rsidRPr="00E364E4">
                  <w:rPr>
                    <w:rFonts w:ascii="Verdana" w:eastAsia="Aptos" w:hAnsi="Verdana" w:cs="Times New Roman"/>
                    <w:kern w:val="2"/>
                    <w:sz w:val="24"/>
                    <w14:ligatures w14:val="standardContextual"/>
                  </w:rPr>
                  <w:t>information for and about interpreter training programs, deaf interpreters</w:t>
                </w:r>
                <w:r>
                  <w:rPr>
                    <w:rFonts w:ascii="Verdana" w:eastAsia="Aptos" w:hAnsi="Verdana" w:cs="Times New Roman"/>
                    <w:kern w:val="2"/>
                    <w:sz w:val="24"/>
                    <w14:ligatures w14:val="standardContextual"/>
                  </w:rPr>
                  <w:t xml:space="preserve"> (DI/CDI)</w:t>
                </w:r>
                <w:r w:rsidRPr="00E364E4">
                  <w:rPr>
                    <w:rFonts w:ascii="Verdana" w:eastAsia="Aptos" w:hAnsi="Verdana" w:cs="Times New Roman"/>
                    <w:kern w:val="2"/>
                    <w:sz w:val="24"/>
                    <w14:ligatures w14:val="standardContextual"/>
                  </w:rPr>
                  <w:t xml:space="preserve">, and how businesses can </w:t>
                </w:r>
                <w:r>
                  <w:rPr>
                    <w:rFonts w:ascii="Verdana" w:eastAsia="Aptos" w:hAnsi="Verdana" w:cs="Times New Roman"/>
                    <w:kern w:val="2"/>
                    <w:sz w:val="24"/>
                    <w14:ligatures w14:val="standardContextual"/>
                  </w:rPr>
                  <w:t xml:space="preserve">purchase and </w:t>
                </w:r>
                <w:r w:rsidRPr="00E364E4">
                  <w:rPr>
                    <w:rFonts w:ascii="Verdana" w:eastAsia="Aptos" w:hAnsi="Verdana" w:cs="Times New Roman"/>
                    <w:kern w:val="2"/>
                    <w:sz w:val="24"/>
                    <w14:ligatures w14:val="standardContextual"/>
                  </w:rPr>
                  <w:t xml:space="preserve">use interpreters </w:t>
                </w:r>
                <w:r>
                  <w:rPr>
                    <w:rFonts w:ascii="Verdana" w:eastAsia="Aptos" w:hAnsi="Verdana" w:cs="Times New Roman"/>
                    <w:kern w:val="2"/>
                    <w:sz w:val="24"/>
                    <w14:ligatures w14:val="standardContextual"/>
                  </w:rPr>
                  <w:t>in person &amp; remotely.</w:t>
                </w:r>
              </w:p>
              <w:p w14:paraId="75FDDDA5" w14:textId="30D32C38" w:rsidR="00E364E4" w:rsidRPr="00E364E4" w:rsidRDefault="00E364E4" w:rsidP="00E364E4">
                <w:pPr>
                  <w:ind w:left="720" w:hanging="720"/>
                  <w:rPr>
                    <w:rFonts w:ascii="Verdana" w:eastAsia="Aptos" w:hAnsi="Verdana" w:cs="Times New Roman"/>
                    <w:kern w:val="2"/>
                    <w:sz w:val="24"/>
                    <w14:ligatures w14:val="standardContextual"/>
                  </w:rPr>
                </w:pPr>
                <w:r w:rsidRPr="00E364E4">
                  <w:rPr>
                    <w:rFonts w:ascii="Verdana" w:eastAsia="Aptos" w:hAnsi="Verdana" w:cs="Times New Roman"/>
                    <w:kern w:val="2"/>
                    <w:sz w:val="24"/>
                    <w14:ligatures w14:val="standardContextual"/>
                  </w:rPr>
                  <w:t>1b.</w:t>
                </w:r>
                <w:r w:rsidRPr="00E364E4">
                  <w:rPr>
                    <w:rFonts w:ascii="Verdana" w:eastAsia="Aptos" w:hAnsi="Verdana" w:cs="Times New Roman"/>
                    <w:kern w:val="2"/>
                    <w:sz w:val="24"/>
                    <w14:ligatures w14:val="standardContextual"/>
                  </w:rPr>
                  <w:tab/>
                  <w:t xml:space="preserve">Recommend DHHS BEI and DHHS Consumer Education to collaborate on providing support to current and future interpreters through </w:t>
                </w:r>
                <w:r>
                  <w:rPr>
                    <w:rFonts w:ascii="Verdana" w:eastAsia="Aptos" w:hAnsi="Verdana" w:cs="Times New Roman"/>
                    <w:kern w:val="2"/>
                    <w:sz w:val="24"/>
                    <w14:ligatures w14:val="standardContextual"/>
                  </w:rPr>
                  <w:t>more</w:t>
                </w:r>
                <w:r w:rsidRPr="00E364E4">
                  <w:rPr>
                    <w:rFonts w:ascii="Verdana" w:eastAsia="Aptos" w:hAnsi="Verdana" w:cs="Times New Roman"/>
                    <w:kern w:val="2"/>
                    <w:sz w:val="24"/>
                    <w14:ligatures w14:val="standardContextual"/>
                  </w:rPr>
                  <w:t xml:space="preserve"> self-study</w:t>
                </w:r>
                <w:r>
                  <w:rPr>
                    <w:rFonts w:ascii="Verdana" w:eastAsia="Aptos" w:hAnsi="Verdana" w:cs="Times New Roman"/>
                    <w:kern w:val="2"/>
                    <w:sz w:val="24"/>
                    <w14:ligatures w14:val="standardContextual"/>
                  </w:rPr>
                  <w:t xml:space="preserve"> resources available on their webpage</w:t>
                </w:r>
                <w:r w:rsidRPr="00E364E4">
                  <w:rPr>
                    <w:rFonts w:ascii="Verdana" w:eastAsia="Aptos" w:hAnsi="Verdana" w:cs="Times New Roman"/>
                    <w:kern w:val="2"/>
                    <w:sz w:val="24"/>
                    <w14:ligatures w14:val="standardContextual"/>
                  </w:rPr>
                  <w:t xml:space="preserve"> to prepare for certification exams</w:t>
                </w:r>
              </w:p>
              <w:p w14:paraId="272D07CB" w14:textId="6855A406" w:rsidR="00E364E4" w:rsidRPr="00E364E4" w:rsidRDefault="00E364E4" w:rsidP="00E364E4">
                <w:pPr>
                  <w:ind w:left="720" w:hanging="720"/>
                  <w:rPr>
                    <w:rFonts w:ascii="Verdana" w:eastAsia="Aptos" w:hAnsi="Verdana" w:cs="Times New Roman"/>
                    <w:kern w:val="2"/>
                    <w:sz w:val="24"/>
                    <w14:ligatures w14:val="standardContextual"/>
                  </w:rPr>
                </w:pPr>
                <w:r w:rsidRPr="00E364E4">
                  <w:rPr>
                    <w:rFonts w:ascii="Verdana" w:eastAsia="Aptos" w:hAnsi="Verdana" w:cs="Times New Roman"/>
                    <w:kern w:val="2"/>
                    <w:sz w:val="24"/>
                    <w14:ligatures w14:val="standardContextual"/>
                  </w:rPr>
                  <w:t>2a.</w:t>
                </w:r>
                <w:r w:rsidRPr="00E364E4">
                  <w:rPr>
                    <w:rFonts w:ascii="Verdana" w:eastAsia="Aptos" w:hAnsi="Verdana" w:cs="Times New Roman"/>
                    <w:kern w:val="2"/>
                    <w:sz w:val="24"/>
                    <w14:ligatures w14:val="standardContextual"/>
                  </w:rPr>
                  <w:tab/>
                  <w:t xml:space="preserve">Recommend DHHS Consumer Education to </w:t>
                </w:r>
                <w:r w:rsidR="000E31B1">
                  <w:rPr>
                    <w:rFonts w:ascii="Verdana" w:eastAsia="Aptos" w:hAnsi="Verdana" w:cs="Times New Roman"/>
                    <w:kern w:val="2"/>
                    <w:sz w:val="24"/>
                    <w14:ligatures w14:val="standardContextual"/>
                  </w:rPr>
                  <w:t>increase</w:t>
                </w:r>
                <w:r w:rsidRPr="00E364E4">
                  <w:rPr>
                    <w:rFonts w:ascii="Verdana" w:eastAsia="Aptos" w:hAnsi="Verdana" w:cs="Times New Roman"/>
                    <w:kern w:val="2"/>
                    <w:sz w:val="24"/>
                    <w14:ligatures w14:val="standardContextual"/>
                  </w:rPr>
                  <w:t xml:space="preserve"> training </w:t>
                </w:r>
                <w:r>
                  <w:rPr>
                    <w:rFonts w:ascii="Verdana" w:eastAsia="Aptos" w:hAnsi="Verdana" w:cs="Times New Roman"/>
                    <w:kern w:val="2"/>
                    <w:sz w:val="24"/>
                    <w14:ligatures w14:val="standardContextual"/>
                  </w:rPr>
                  <w:t>offerings</w:t>
                </w:r>
                <w:r w:rsidR="000E31B1">
                  <w:rPr>
                    <w:rFonts w:ascii="Verdana" w:eastAsia="Aptos" w:hAnsi="Verdana" w:cs="Times New Roman"/>
                    <w:kern w:val="2"/>
                    <w:sz w:val="24"/>
                    <w14:ligatures w14:val="standardContextual"/>
                  </w:rPr>
                  <w:t xml:space="preserve">, compared to last biennium, </w:t>
                </w:r>
                <w:r w:rsidRPr="00E364E4">
                  <w:rPr>
                    <w:rFonts w:ascii="Verdana" w:eastAsia="Aptos" w:hAnsi="Verdana" w:cs="Times New Roman"/>
                    <w:kern w:val="2"/>
                    <w:sz w:val="24"/>
                    <w14:ligatures w14:val="standardContextual"/>
                  </w:rPr>
                  <w:t>for interpreters in high need fields such as court, medical, and education</w:t>
                </w:r>
                <w:r w:rsidR="000E31B1">
                  <w:rPr>
                    <w:rFonts w:ascii="Verdana" w:eastAsia="Aptos" w:hAnsi="Verdana" w:cs="Times New Roman"/>
                    <w:kern w:val="2"/>
                    <w:sz w:val="24"/>
                    <w14:ligatures w14:val="standardContextual"/>
                  </w:rPr>
                  <w:t>. Trainings should be offered in multiple regions</w:t>
                </w:r>
                <w:r w:rsidR="00666053">
                  <w:rPr>
                    <w:rFonts w:ascii="Verdana" w:eastAsia="Aptos" w:hAnsi="Verdana" w:cs="Times New Roman"/>
                    <w:kern w:val="2"/>
                    <w:sz w:val="24"/>
                    <w14:ligatures w14:val="standardContextual"/>
                  </w:rPr>
                  <w:t>.</w:t>
                </w:r>
              </w:p>
              <w:p w14:paraId="1A29DB05" w14:textId="5E425B7B" w:rsidR="00E364E4" w:rsidRPr="00E364E4" w:rsidRDefault="00E364E4" w:rsidP="00E364E4">
                <w:pPr>
                  <w:ind w:left="720" w:hanging="720"/>
                  <w:rPr>
                    <w:rFonts w:ascii="Verdana" w:eastAsia="Aptos" w:hAnsi="Verdana" w:cs="Times New Roman"/>
                    <w:kern w:val="2"/>
                    <w:sz w:val="24"/>
                    <w14:ligatures w14:val="standardContextual"/>
                  </w:rPr>
                </w:pPr>
                <w:r w:rsidRPr="00E364E4">
                  <w:rPr>
                    <w:rFonts w:ascii="Verdana" w:eastAsia="Aptos" w:hAnsi="Verdana" w:cs="Times New Roman"/>
                    <w:kern w:val="2"/>
                    <w:sz w:val="24"/>
                    <w14:ligatures w14:val="standardContextual"/>
                  </w:rPr>
                  <w:t xml:space="preserve">2b. </w:t>
                </w:r>
                <w:r w:rsidRPr="00E364E4">
                  <w:rPr>
                    <w:rFonts w:ascii="Verdana" w:eastAsia="Aptos" w:hAnsi="Verdana" w:cs="Times New Roman"/>
                    <w:kern w:val="2"/>
                    <w:sz w:val="24"/>
                    <w14:ligatures w14:val="standardContextual"/>
                  </w:rPr>
                  <w:tab/>
                  <w:t>Recommend DHHS Consumer Education to offer CEU’s and develop state agency partnerships for other benefits to generate mentorship efforts between mentors and new interpreters for high need fields such as court, medical, and education.</w:t>
                </w:r>
              </w:p>
              <w:p w14:paraId="59944FBF" w14:textId="415B9F91" w:rsidR="00C5303B" w:rsidRPr="00E364E4" w:rsidRDefault="00BF47D5" w:rsidP="00E364E4">
                <w:pPr>
                  <w:ind w:left="720" w:hanging="720"/>
                  <w:rPr>
                    <w:rFonts w:ascii="Verdana" w:eastAsia="Aptos" w:hAnsi="Verdana" w:cs="Times New Roman"/>
                    <w:kern w:val="2"/>
                    <w:sz w:val="24"/>
                    <w14:ligatures w14:val="standardContextual"/>
                  </w:rPr>
                </w:pPr>
                <w:r>
                  <w:rPr>
                    <w:rFonts w:ascii="Verdana" w:eastAsia="Aptos" w:hAnsi="Verdana" w:cs="Times New Roman"/>
                    <w:kern w:val="2"/>
                    <w:sz w:val="24"/>
                    <w14:ligatures w14:val="standardContextual"/>
                  </w:rPr>
                  <w:t>3</w:t>
                </w:r>
                <w:r w:rsidR="00E364E4" w:rsidRPr="00E364E4">
                  <w:rPr>
                    <w:rFonts w:ascii="Verdana" w:eastAsia="Aptos" w:hAnsi="Verdana" w:cs="Times New Roman"/>
                    <w:kern w:val="2"/>
                    <w:sz w:val="24"/>
                    <w14:ligatures w14:val="standardContextual"/>
                  </w:rPr>
                  <w:t>.</w:t>
                </w:r>
                <w:r w:rsidR="00E364E4" w:rsidRPr="00E364E4">
                  <w:rPr>
                    <w:rFonts w:ascii="Verdana" w:eastAsia="Aptos" w:hAnsi="Verdana" w:cs="Times New Roman"/>
                    <w:kern w:val="2"/>
                    <w:sz w:val="24"/>
                    <w14:ligatures w14:val="standardContextual"/>
                  </w:rPr>
                  <w:tab/>
                  <w:t xml:space="preserve">Request the Governor’s Office </w:t>
                </w:r>
                <w:r w:rsidR="00C30872">
                  <w:rPr>
                    <w:rFonts w:ascii="Verdana" w:eastAsia="Aptos" w:hAnsi="Verdana" w:cs="Times New Roman"/>
                    <w:kern w:val="2"/>
                    <w:sz w:val="24"/>
                    <w14:ligatures w14:val="standardContextual"/>
                  </w:rPr>
                  <w:t xml:space="preserve">or Texas Workforce Commission </w:t>
                </w:r>
                <w:r w:rsidR="00E364E4" w:rsidRPr="00E364E4">
                  <w:rPr>
                    <w:rFonts w:ascii="Verdana" w:eastAsia="Aptos" w:hAnsi="Verdana" w:cs="Times New Roman"/>
                    <w:kern w:val="2"/>
                    <w:sz w:val="24"/>
                    <w14:ligatures w14:val="standardContextual"/>
                  </w:rPr>
                  <w:t>to identify ASL interpreters as a targeted industry for the High Demand training program</w:t>
                </w:r>
                <w:r w:rsidR="00C30872">
                  <w:rPr>
                    <w:rFonts w:ascii="Verdana" w:eastAsia="Aptos" w:hAnsi="Verdana" w:cs="Times New Roman"/>
                    <w:kern w:val="2"/>
                    <w:sz w:val="24"/>
                    <w14:ligatures w14:val="standardContextual"/>
                  </w:rPr>
                  <w:t xml:space="preserve"> </w:t>
                </w:r>
                <w:r w:rsidR="000D3F2E">
                  <w:rPr>
                    <w:rFonts w:ascii="Verdana" w:eastAsia="Aptos" w:hAnsi="Verdana" w:cs="Times New Roman"/>
                    <w:kern w:val="2"/>
                    <w:sz w:val="24"/>
                    <w14:ligatures w14:val="standardContextual"/>
                  </w:rPr>
                  <w:t xml:space="preserve">or other </w:t>
                </w:r>
                <w:r w:rsidR="00C30872">
                  <w:rPr>
                    <w:rFonts w:ascii="Verdana" w:eastAsia="Aptos" w:hAnsi="Verdana" w:cs="Times New Roman"/>
                    <w:kern w:val="2"/>
                    <w:sz w:val="24"/>
                    <w14:ligatures w14:val="standardContextual"/>
                  </w:rPr>
                  <w:t>available programs.</w:t>
                </w: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p w14:paraId="0B78BD34" w14:textId="34307EB1" w:rsidR="00A377B9" w:rsidRPr="00296B1B" w:rsidRDefault="00A37255" w:rsidP="00A377B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color w:val="000000"/>
                <w:kern w:val="36"/>
                <w:sz w:val="24"/>
                <w:szCs w:val="24"/>
              </w:rPr>
              <w:t>1.</w:t>
            </w:r>
            <w:r w:rsidR="00A377B9">
              <w:rPr>
                <w:rFonts w:ascii="Verdana" w:eastAsia="Times New Roman" w:hAnsi="Verdana" w:cs="Times New Roman"/>
                <w:color w:val="000000"/>
                <w:kern w:val="36"/>
                <w:sz w:val="24"/>
                <w:szCs w:val="24"/>
              </w:rPr>
              <w:t xml:space="preserve"> There is a lot of misinformation about BEI</w:t>
            </w:r>
            <w:r w:rsidR="0083068E">
              <w:rPr>
                <w:rFonts w:ascii="Verdana" w:eastAsia="Times New Roman" w:hAnsi="Verdana" w:cs="Times New Roman"/>
                <w:color w:val="000000"/>
                <w:kern w:val="36"/>
                <w:sz w:val="24"/>
                <w:szCs w:val="24"/>
              </w:rPr>
              <w:t xml:space="preserve"> services</w:t>
            </w:r>
            <w:r w:rsidR="00A377B9">
              <w:rPr>
                <w:rFonts w:ascii="Verdana" w:eastAsia="Times New Roman" w:hAnsi="Verdana" w:cs="Times New Roman"/>
                <w:color w:val="000000"/>
                <w:kern w:val="36"/>
                <w:sz w:val="24"/>
                <w:szCs w:val="24"/>
              </w:rPr>
              <w:t>, the ASL</w:t>
            </w:r>
            <w:r w:rsidR="0083068E">
              <w:rPr>
                <w:rFonts w:ascii="Verdana" w:eastAsia="Times New Roman" w:hAnsi="Verdana" w:cs="Times New Roman"/>
                <w:color w:val="000000"/>
                <w:kern w:val="36"/>
                <w:sz w:val="24"/>
                <w:szCs w:val="24"/>
              </w:rPr>
              <w:t xml:space="preserve"> Interpreter</w:t>
            </w:r>
            <w:r w:rsidR="00A377B9">
              <w:rPr>
                <w:rFonts w:ascii="Verdana" w:eastAsia="Times New Roman" w:hAnsi="Verdana" w:cs="Times New Roman"/>
                <w:color w:val="000000"/>
                <w:kern w:val="36"/>
                <w:sz w:val="24"/>
                <w:szCs w:val="24"/>
              </w:rPr>
              <w:t xml:space="preserve"> profession and Deaf and Hard of Hearing access. Many interpreters have reported that they feel a lack of </w:t>
            </w:r>
            <w:r w:rsidR="00E7307F">
              <w:rPr>
                <w:rFonts w:ascii="Verdana" w:eastAsia="Times New Roman" w:hAnsi="Verdana" w:cs="Times New Roman"/>
                <w:color w:val="000000"/>
                <w:kern w:val="36"/>
                <w:sz w:val="24"/>
                <w:szCs w:val="24"/>
              </w:rPr>
              <w:t>guidance</w:t>
            </w:r>
            <w:r w:rsidR="00A377B9">
              <w:rPr>
                <w:rFonts w:ascii="Verdana" w:eastAsia="Times New Roman" w:hAnsi="Verdana" w:cs="Times New Roman"/>
                <w:color w:val="000000"/>
                <w:kern w:val="36"/>
                <w:sz w:val="24"/>
                <w:szCs w:val="24"/>
              </w:rPr>
              <w:t xml:space="preserve"> </w:t>
            </w:r>
            <w:r w:rsidR="00E7307F">
              <w:rPr>
                <w:rFonts w:ascii="Verdana" w:eastAsia="Times New Roman" w:hAnsi="Verdana" w:cs="Times New Roman"/>
                <w:color w:val="000000"/>
                <w:kern w:val="36"/>
                <w:sz w:val="24"/>
                <w:szCs w:val="24"/>
              </w:rPr>
              <w:t xml:space="preserve">for professional growth. </w:t>
            </w:r>
            <w:r w:rsidR="00A377B9">
              <w:rPr>
                <w:rFonts w:ascii="Verdana" w:eastAsia="Times New Roman" w:hAnsi="Verdana" w:cs="Times New Roman"/>
                <w:color w:val="000000"/>
                <w:kern w:val="36"/>
                <w:sz w:val="24"/>
                <w:szCs w:val="24"/>
              </w:rPr>
              <w:t xml:space="preserve">There is a shortage of public information for </w:t>
            </w:r>
            <w:r w:rsidR="00E7307F">
              <w:rPr>
                <w:rFonts w:ascii="Verdana" w:eastAsia="Times New Roman" w:hAnsi="Verdana" w:cs="Times New Roman"/>
                <w:color w:val="000000"/>
                <w:kern w:val="36"/>
                <w:sz w:val="24"/>
                <w:szCs w:val="24"/>
              </w:rPr>
              <w:t xml:space="preserve">Texan </w:t>
            </w:r>
            <w:r w:rsidR="00A377B9">
              <w:rPr>
                <w:rFonts w:ascii="Verdana" w:eastAsia="Times New Roman" w:hAnsi="Verdana" w:cs="Times New Roman"/>
                <w:color w:val="000000"/>
                <w:kern w:val="36"/>
                <w:sz w:val="24"/>
                <w:szCs w:val="24"/>
              </w:rPr>
              <w:t>businesses and organizations</w:t>
            </w:r>
            <w:r w:rsidR="00E7307F">
              <w:rPr>
                <w:rFonts w:ascii="Verdana" w:eastAsia="Times New Roman" w:hAnsi="Verdana" w:cs="Times New Roman"/>
                <w:color w:val="000000"/>
                <w:kern w:val="36"/>
                <w:sz w:val="24"/>
                <w:szCs w:val="24"/>
              </w:rPr>
              <w:t xml:space="preserve"> to understand their obligations and how to </w:t>
            </w:r>
            <w:r w:rsidR="00A377B9">
              <w:rPr>
                <w:rFonts w:ascii="Verdana" w:eastAsia="Times New Roman" w:hAnsi="Verdana" w:cs="Times New Roman"/>
                <w:color w:val="000000"/>
                <w:kern w:val="36"/>
                <w:sz w:val="24"/>
                <w:szCs w:val="24"/>
              </w:rPr>
              <w:t xml:space="preserve">provide access to the Deaf and Hard of </w:t>
            </w:r>
            <w:r w:rsidR="00A377B9">
              <w:rPr>
                <w:rFonts w:ascii="Verdana" w:eastAsia="Times New Roman" w:hAnsi="Verdana" w:cs="Times New Roman"/>
                <w:color w:val="000000"/>
                <w:kern w:val="36"/>
                <w:sz w:val="24"/>
                <w:szCs w:val="24"/>
              </w:rPr>
              <w:lastRenderedPageBreak/>
              <w:t xml:space="preserve">Hearing community. </w:t>
            </w:r>
            <w:r w:rsidR="002C1E7E">
              <w:rPr>
                <w:rFonts w:ascii="Verdana" w:eastAsia="Times New Roman" w:hAnsi="Verdana" w:cs="Times New Roman"/>
                <w:color w:val="000000"/>
                <w:kern w:val="36"/>
                <w:sz w:val="24"/>
                <w:szCs w:val="24"/>
              </w:rPr>
              <w:t>DHHS Consumer Education h</w:t>
            </w:r>
            <w:r w:rsidR="003B06C0">
              <w:rPr>
                <w:rFonts w:ascii="Verdana" w:eastAsia="Times New Roman" w:hAnsi="Verdana" w:cs="Times New Roman"/>
                <w:color w:val="000000"/>
                <w:kern w:val="36"/>
                <w:sz w:val="24"/>
                <w:szCs w:val="24"/>
              </w:rPr>
              <w:t>olds</w:t>
            </w:r>
            <w:r w:rsidR="002C1E7E">
              <w:rPr>
                <w:rFonts w:ascii="Verdana" w:eastAsia="Times New Roman" w:hAnsi="Verdana" w:cs="Times New Roman"/>
                <w:color w:val="000000"/>
                <w:kern w:val="36"/>
                <w:sz w:val="24"/>
                <w:szCs w:val="24"/>
              </w:rPr>
              <w:t xml:space="preserve"> a lot of responsibility for educating Texans but only has two sentences dedicated to it on the DHHS webpage</w:t>
            </w:r>
            <w:r w:rsidR="003B06C0">
              <w:rPr>
                <w:rFonts w:ascii="Verdana" w:eastAsia="Times New Roman" w:hAnsi="Verdana" w:cs="Times New Roman"/>
                <w:color w:val="000000"/>
                <w:kern w:val="36"/>
                <w:sz w:val="24"/>
                <w:szCs w:val="24"/>
              </w:rPr>
              <w:t>.</w:t>
            </w:r>
          </w:p>
          <w:p w14:paraId="31FF2319" w14:textId="6028359D" w:rsidR="00A377B9" w:rsidRDefault="00A37255" w:rsidP="00A377B9">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2.</w:t>
            </w:r>
            <w:r w:rsidR="00A377B9">
              <w:rPr>
                <w:rFonts w:ascii="Verdana" w:eastAsia="Times New Roman" w:hAnsi="Verdana" w:cs="Times New Roman"/>
                <w:color w:val="000000"/>
                <w:kern w:val="36"/>
                <w:sz w:val="24"/>
                <w:szCs w:val="24"/>
              </w:rPr>
              <w:t xml:space="preserve"> There is a</w:t>
            </w:r>
            <w:r w:rsidR="003E0D84">
              <w:rPr>
                <w:rFonts w:ascii="Verdana" w:eastAsia="Times New Roman" w:hAnsi="Verdana" w:cs="Times New Roman"/>
                <w:color w:val="000000"/>
                <w:kern w:val="36"/>
                <w:sz w:val="24"/>
                <w:szCs w:val="24"/>
              </w:rPr>
              <w:t xml:space="preserve"> significant need for interpreters with</w:t>
            </w:r>
            <w:r w:rsidR="00A377B9">
              <w:rPr>
                <w:rFonts w:ascii="Verdana" w:eastAsia="Times New Roman" w:hAnsi="Verdana" w:cs="Times New Roman"/>
                <w:color w:val="000000"/>
                <w:kern w:val="36"/>
                <w:sz w:val="24"/>
                <w:szCs w:val="24"/>
              </w:rPr>
              <w:t xml:space="preserve"> </w:t>
            </w:r>
            <w:r w:rsidR="000E31B1">
              <w:rPr>
                <w:rFonts w:ascii="Verdana" w:eastAsia="Times New Roman" w:hAnsi="Verdana" w:cs="Times New Roman"/>
                <w:color w:val="000000"/>
                <w:kern w:val="36"/>
                <w:sz w:val="24"/>
                <w:szCs w:val="24"/>
              </w:rPr>
              <w:t>court, medical</w:t>
            </w:r>
            <w:r w:rsidR="003E0D84">
              <w:rPr>
                <w:rFonts w:ascii="Verdana" w:eastAsia="Times New Roman" w:hAnsi="Verdana" w:cs="Times New Roman"/>
                <w:color w:val="000000"/>
                <w:kern w:val="36"/>
                <w:sz w:val="24"/>
                <w:szCs w:val="24"/>
              </w:rPr>
              <w:t>,</w:t>
            </w:r>
            <w:r w:rsidR="000E31B1">
              <w:rPr>
                <w:rFonts w:ascii="Verdana" w:eastAsia="Times New Roman" w:hAnsi="Verdana" w:cs="Times New Roman"/>
                <w:color w:val="000000"/>
                <w:kern w:val="36"/>
                <w:sz w:val="24"/>
                <w:szCs w:val="24"/>
              </w:rPr>
              <w:t xml:space="preserve"> and</w:t>
            </w:r>
            <w:r w:rsidR="003E0D84">
              <w:rPr>
                <w:rFonts w:ascii="Verdana" w:eastAsia="Times New Roman" w:hAnsi="Verdana" w:cs="Times New Roman"/>
                <w:color w:val="000000"/>
                <w:kern w:val="36"/>
                <w:sz w:val="24"/>
                <w:szCs w:val="24"/>
              </w:rPr>
              <w:t xml:space="preserve">/or </w:t>
            </w:r>
            <w:r w:rsidR="000E31B1">
              <w:rPr>
                <w:rFonts w:ascii="Verdana" w:eastAsia="Times New Roman" w:hAnsi="Verdana" w:cs="Times New Roman"/>
                <w:color w:val="000000"/>
                <w:kern w:val="36"/>
                <w:sz w:val="24"/>
                <w:szCs w:val="24"/>
              </w:rPr>
              <w:t xml:space="preserve">education </w:t>
            </w:r>
            <w:r w:rsidR="003E0D84">
              <w:rPr>
                <w:rFonts w:ascii="Verdana" w:eastAsia="Times New Roman" w:hAnsi="Verdana" w:cs="Times New Roman"/>
                <w:color w:val="000000"/>
                <w:kern w:val="36"/>
                <w:sz w:val="24"/>
                <w:szCs w:val="24"/>
              </w:rPr>
              <w:t>specializations.</w:t>
            </w:r>
            <w:r w:rsidR="000E31B1">
              <w:rPr>
                <w:rFonts w:ascii="Verdana" w:eastAsia="Times New Roman" w:hAnsi="Verdana" w:cs="Times New Roman"/>
                <w:color w:val="000000"/>
                <w:kern w:val="36"/>
                <w:sz w:val="24"/>
                <w:szCs w:val="24"/>
              </w:rPr>
              <w:t xml:space="preserve"> </w:t>
            </w:r>
            <w:r w:rsidR="003E0D84">
              <w:rPr>
                <w:rFonts w:ascii="Verdana" w:eastAsia="Times New Roman" w:hAnsi="Verdana" w:cs="Times New Roman"/>
                <w:color w:val="000000"/>
                <w:kern w:val="36"/>
                <w:sz w:val="24"/>
                <w:szCs w:val="24"/>
              </w:rPr>
              <w:t>In addition, p</w:t>
            </w:r>
            <w:r w:rsidR="000E31B1">
              <w:rPr>
                <w:rFonts w:ascii="Verdana" w:eastAsia="Times New Roman" w:hAnsi="Verdana" w:cs="Times New Roman"/>
                <w:color w:val="000000"/>
                <w:kern w:val="36"/>
                <w:sz w:val="24"/>
                <w:szCs w:val="24"/>
              </w:rPr>
              <w:t xml:space="preserve">revious </w:t>
            </w:r>
            <w:r w:rsidR="003E0D84">
              <w:rPr>
                <w:rFonts w:ascii="Verdana" w:eastAsia="Times New Roman" w:hAnsi="Verdana" w:cs="Times New Roman"/>
                <w:color w:val="000000"/>
                <w:kern w:val="36"/>
                <w:sz w:val="24"/>
                <w:szCs w:val="24"/>
              </w:rPr>
              <w:t xml:space="preserve">training </w:t>
            </w:r>
            <w:r w:rsidR="00A377B9">
              <w:rPr>
                <w:rFonts w:ascii="Verdana" w:eastAsia="Times New Roman" w:hAnsi="Verdana" w:cs="Times New Roman"/>
                <w:color w:val="000000"/>
                <w:kern w:val="36"/>
                <w:sz w:val="24"/>
                <w:szCs w:val="24"/>
              </w:rPr>
              <w:t>collaborations</w:t>
            </w:r>
            <w:r w:rsidR="00666053">
              <w:rPr>
                <w:rFonts w:ascii="Verdana" w:eastAsia="Times New Roman" w:hAnsi="Verdana" w:cs="Times New Roman"/>
                <w:color w:val="000000"/>
                <w:kern w:val="36"/>
                <w:sz w:val="24"/>
                <w:szCs w:val="24"/>
              </w:rPr>
              <w:t xml:space="preserve"> have tended</w:t>
            </w:r>
            <w:r w:rsidR="00A377B9">
              <w:rPr>
                <w:rFonts w:ascii="Verdana" w:eastAsia="Times New Roman" w:hAnsi="Verdana" w:cs="Times New Roman"/>
                <w:color w:val="000000"/>
                <w:kern w:val="36"/>
                <w:sz w:val="24"/>
                <w:szCs w:val="24"/>
              </w:rPr>
              <w:t xml:space="preserve"> to separate</w:t>
            </w:r>
            <w:r w:rsidR="00666053">
              <w:rPr>
                <w:rFonts w:ascii="Verdana" w:eastAsia="Times New Roman" w:hAnsi="Verdana" w:cs="Times New Roman"/>
                <w:color w:val="000000"/>
                <w:kern w:val="36"/>
                <w:sz w:val="24"/>
                <w:szCs w:val="24"/>
              </w:rPr>
              <w:t xml:space="preserve"> trainings for</w:t>
            </w:r>
            <w:r w:rsidR="00A377B9">
              <w:rPr>
                <w:rFonts w:ascii="Verdana" w:eastAsia="Times New Roman" w:hAnsi="Verdana" w:cs="Times New Roman"/>
                <w:color w:val="000000"/>
                <w:kern w:val="36"/>
                <w:sz w:val="24"/>
                <w:szCs w:val="24"/>
              </w:rPr>
              <w:t xml:space="preserve"> interpreters from </w:t>
            </w:r>
            <w:r w:rsidR="00666053">
              <w:rPr>
                <w:rFonts w:ascii="Verdana" w:eastAsia="Times New Roman" w:hAnsi="Verdana" w:cs="Times New Roman"/>
                <w:color w:val="000000"/>
                <w:kern w:val="36"/>
                <w:sz w:val="24"/>
                <w:szCs w:val="24"/>
              </w:rPr>
              <w:t>trainings for</w:t>
            </w:r>
            <w:r w:rsidR="00A377B9">
              <w:rPr>
                <w:rFonts w:ascii="Verdana" w:eastAsia="Times New Roman" w:hAnsi="Verdana" w:cs="Times New Roman"/>
                <w:color w:val="000000"/>
                <w:kern w:val="36"/>
                <w:sz w:val="24"/>
                <w:szCs w:val="24"/>
              </w:rPr>
              <w:t xml:space="preserve"> agency employees. Interactive trainings that</w:t>
            </w:r>
            <w:r w:rsidR="00666053">
              <w:rPr>
                <w:rFonts w:ascii="Verdana" w:eastAsia="Times New Roman" w:hAnsi="Verdana" w:cs="Times New Roman"/>
                <w:color w:val="000000"/>
                <w:kern w:val="36"/>
                <w:sz w:val="24"/>
                <w:szCs w:val="24"/>
              </w:rPr>
              <w:t xml:space="preserve"> don’t</w:t>
            </w:r>
            <w:r w:rsidR="00A377B9">
              <w:rPr>
                <w:rFonts w:ascii="Verdana" w:eastAsia="Times New Roman" w:hAnsi="Verdana" w:cs="Times New Roman"/>
                <w:color w:val="000000"/>
                <w:kern w:val="36"/>
                <w:sz w:val="24"/>
                <w:szCs w:val="24"/>
              </w:rPr>
              <w:t xml:space="preserve"> in</w:t>
            </w:r>
            <w:r w:rsidR="00666053">
              <w:rPr>
                <w:rFonts w:ascii="Verdana" w:eastAsia="Times New Roman" w:hAnsi="Verdana" w:cs="Times New Roman"/>
                <w:color w:val="000000"/>
                <w:kern w:val="36"/>
                <w:sz w:val="24"/>
                <w:szCs w:val="24"/>
              </w:rPr>
              <w:t>tegrate</w:t>
            </w:r>
            <w:r w:rsidR="00A377B9">
              <w:rPr>
                <w:rFonts w:ascii="Verdana" w:eastAsia="Times New Roman" w:hAnsi="Verdana" w:cs="Times New Roman"/>
                <w:color w:val="000000"/>
                <w:kern w:val="36"/>
                <w:sz w:val="24"/>
                <w:szCs w:val="24"/>
              </w:rPr>
              <w:t xml:space="preserve"> </w:t>
            </w:r>
            <w:r w:rsidR="00666053">
              <w:rPr>
                <w:rFonts w:ascii="Verdana" w:eastAsia="Times New Roman" w:hAnsi="Verdana" w:cs="Times New Roman"/>
                <w:color w:val="000000"/>
                <w:kern w:val="36"/>
                <w:sz w:val="24"/>
                <w:szCs w:val="24"/>
              </w:rPr>
              <w:t xml:space="preserve">state </w:t>
            </w:r>
            <w:r w:rsidR="00A377B9">
              <w:rPr>
                <w:rFonts w:ascii="Verdana" w:eastAsia="Times New Roman" w:hAnsi="Verdana" w:cs="Times New Roman"/>
                <w:color w:val="000000"/>
                <w:kern w:val="36"/>
                <w:sz w:val="24"/>
                <w:szCs w:val="24"/>
              </w:rPr>
              <w:t>professionals</w:t>
            </w:r>
            <w:r w:rsidR="00666053">
              <w:rPr>
                <w:rFonts w:ascii="Verdana" w:eastAsia="Times New Roman" w:hAnsi="Verdana" w:cs="Times New Roman"/>
                <w:color w:val="000000"/>
                <w:kern w:val="36"/>
                <w:sz w:val="24"/>
                <w:szCs w:val="24"/>
              </w:rPr>
              <w:t xml:space="preserve"> with interpreters lead to reduced mutual understanding.</w:t>
            </w:r>
            <w:r w:rsidR="00393942">
              <w:rPr>
                <w:rFonts w:ascii="Verdana" w:eastAsia="Times New Roman" w:hAnsi="Verdana" w:cs="Times New Roman"/>
                <w:color w:val="000000"/>
                <w:kern w:val="36"/>
                <w:sz w:val="24"/>
                <w:szCs w:val="24"/>
              </w:rPr>
              <w:t xml:space="preserve"> Volunteer mentors are at an all-time low </w:t>
            </w:r>
            <w:r w:rsidR="00666053">
              <w:rPr>
                <w:rFonts w:ascii="Verdana" w:eastAsia="Times New Roman" w:hAnsi="Verdana" w:cs="Times New Roman"/>
                <w:color w:val="000000"/>
                <w:kern w:val="36"/>
                <w:sz w:val="24"/>
                <w:szCs w:val="24"/>
              </w:rPr>
              <w:t>so there is</w:t>
            </w:r>
            <w:r w:rsidR="00393942">
              <w:rPr>
                <w:rFonts w:ascii="Verdana" w:eastAsia="Times New Roman" w:hAnsi="Verdana" w:cs="Times New Roman"/>
                <w:color w:val="000000"/>
                <w:kern w:val="36"/>
                <w:sz w:val="24"/>
                <w:szCs w:val="24"/>
              </w:rPr>
              <w:t xml:space="preserve"> </w:t>
            </w:r>
            <w:r w:rsidR="00151172">
              <w:rPr>
                <w:rFonts w:ascii="Verdana" w:eastAsia="Times New Roman" w:hAnsi="Verdana" w:cs="Times New Roman"/>
                <w:color w:val="000000"/>
                <w:kern w:val="36"/>
                <w:sz w:val="24"/>
                <w:szCs w:val="24"/>
              </w:rPr>
              <w:t>limited skill growth for new entrants and significant brain drain for those who exit the profession.</w:t>
            </w:r>
          </w:p>
          <w:p w14:paraId="279C9556" w14:textId="6272F9E9" w:rsidR="000D3F2E" w:rsidRPr="00BF47D5" w:rsidRDefault="00A37255" w:rsidP="00666053">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3.</w:t>
            </w:r>
            <w:r w:rsidR="00A377B9">
              <w:rPr>
                <w:rFonts w:ascii="Verdana" w:eastAsia="Times New Roman" w:hAnsi="Verdana" w:cs="Times New Roman"/>
                <w:color w:val="000000"/>
                <w:kern w:val="36"/>
                <w:sz w:val="24"/>
                <w:szCs w:val="24"/>
              </w:rPr>
              <w:t xml:space="preserve"> </w:t>
            </w:r>
            <w:r w:rsidR="003E0D84">
              <w:rPr>
                <w:rFonts w:ascii="Verdana" w:eastAsia="Times New Roman" w:hAnsi="Verdana" w:cs="Times New Roman"/>
                <w:color w:val="000000"/>
                <w:kern w:val="36"/>
                <w:sz w:val="24"/>
                <w:szCs w:val="24"/>
              </w:rPr>
              <w:t xml:space="preserve">Interpreter numbers have not kept up with state population and economic growth. There are areas that are considered interpreter deserts without interpreters or training programs within 50 miles. There are existing programs that help local communities fill these shortages, but the interpreter profession is largely contracted work which limits it from consideration for many programs. </w:t>
            </w:r>
            <w:r w:rsidR="00A377B9">
              <w:rPr>
                <w:rFonts w:ascii="Verdana" w:eastAsia="Times New Roman" w:hAnsi="Verdana" w:cs="Times New Roman"/>
                <w:color w:val="000000"/>
                <w:kern w:val="36"/>
                <w:sz w:val="24"/>
                <w:szCs w:val="24"/>
              </w:rPr>
              <w:t>Designation as a targeted industry will give more support to Interpreter Training Programs and students</w:t>
            </w:r>
            <w:r w:rsidR="003E0D84">
              <w:rPr>
                <w:rFonts w:ascii="Verdana" w:eastAsia="Times New Roman" w:hAnsi="Verdana" w:cs="Times New Roman"/>
                <w:color w:val="000000"/>
                <w:kern w:val="36"/>
                <w:sz w:val="24"/>
                <w:szCs w:val="24"/>
              </w:rPr>
              <w:t>.</w:t>
            </w:r>
          </w:p>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4C5FD65"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how this is a common/frequent issue</w:t>
            </w:r>
            <w:r w:rsidR="00CA0DE1">
              <w:rPr>
                <w:rFonts w:ascii="Verdana" w:eastAsia="Times New Roman" w:hAnsi="Verdana" w:cs="Times New Roman"/>
                <w:b/>
                <w:bCs/>
                <w:color w:val="000000"/>
                <w:kern w:val="36"/>
                <w:sz w:val="24"/>
                <w:szCs w:val="24"/>
              </w:rPr>
              <w:t>:</w:t>
            </w:r>
          </w:p>
          <w:p w14:paraId="18C608BD" w14:textId="33BF857B" w:rsidR="00CF55BC" w:rsidRPr="00CF55BC" w:rsidRDefault="00CF55BC" w:rsidP="00917A37">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All issues listed are systemic. Misinformation about the disability and interpreters is distributed all the time which deprives the Deaf and Hard of Hearing from equal access to opportunity. </w:t>
            </w:r>
            <w:r w:rsidR="00D40EC7">
              <w:rPr>
                <w:rFonts w:ascii="Verdana" w:eastAsia="Times New Roman" w:hAnsi="Verdana" w:cs="Times New Roman"/>
                <w:color w:val="000000"/>
                <w:kern w:val="36"/>
                <w:sz w:val="24"/>
                <w:szCs w:val="24"/>
              </w:rPr>
              <w:t xml:space="preserve">Interpreters and Interpreter Programs have complained to GCPD about lack of support. Resource Specialist coverage is limited so there is a higher need for information to be placed on the website. </w:t>
            </w:r>
            <w:r>
              <w:rPr>
                <w:rFonts w:ascii="Verdana" w:eastAsia="Times New Roman" w:hAnsi="Verdana" w:cs="Times New Roman"/>
                <w:color w:val="000000"/>
                <w:kern w:val="36"/>
                <w:sz w:val="24"/>
                <w:szCs w:val="24"/>
              </w:rPr>
              <w:t xml:space="preserve">The law requires all education interpreters to be certified and all court interpreters to have a special certification. Schools and court rooms are often unable to follow the laws due to </w:t>
            </w:r>
            <w:r w:rsidR="00D40EC7">
              <w:rPr>
                <w:rFonts w:ascii="Verdana" w:eastAsia="Times New Roman" w:hAnsi="Verdana" w:cs="Times New Roman"/>
                <w:color w:val="000000"/>
                <w:kern w:val="36"/>
                <w:sz w:val="24"/>
                <w:szCs w:val="24"/>
              </w:rPr>
              <w:t>current shortages.</w:t>
            </w:r>
          </w:p>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FD8D9CF" w14:textId="77777777" w:rsidR="00551898" w:rsidRDefault="00917A37" w:rsidP="00CF55B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r w:rsidR="00CF55BC">
              <w:rPr>
                <w:rFonts w:ascii="Verdana" w:eastAsia="Times New Roman" w:hAnsi="Verdana" w:cs="Times New Roman"/>
                <w:b/>
                <w:bCs/>
                <w:color w:val="000000"/>
                <w:kern w:val="36"/>
                <w:sz w:val="24"/>
                <w:szCs w:val="24"/>
              </w:rPr>
              <w:t>:</w:t>
            </w:r>
          </w:p>
          <w:p w14:paraId="29CF098A" w14:textId="19F058DB" w:rsidR="00CF55BC" w:rsidRPr="00CF55BC" w:rsidRDefault="00CF55BC" w:rsidP="00CF55B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State law requires all education</w:t>
            </w:r>
            <w:r w:rsidR="00D40EC7">
              <w:rPr>
                <w:rFonts w:ascii="Verdana" w:eastAsia="Times New Roman" w:hAnsi="Verdana" w:cs="Times New Roman"/>
                <w:color w:val="000000"/>
                <w:kern w:val="36"/>
                <w:sz w:val="24"/>
                <w:szCs w:val="24"/>
              </w:rPr>
              <w:t xml:space="preserve"> ASL</w:t>
            </w:r>
            <w:r>
              <w:rPr>
                <w:rFonts w:ascii="Verdana" w:eastAsia="Times New Roman" w:hAnsi="Verdana" w:cs="Times New Roman"/>
                <w:color w:val="000000"/>
                <w:kern w:val="36"/>
                <w:sz w:val="24"/>
                <w:szCs w:val="24"/>
              </w:rPr>
              <w:t xml:space="preserve"> interpreters to be certified. </w:t>
            </w:r>
            <w:r w:rsidR="00D40EC7">
              <w:rPr>
                <w:rFonts w:ascii="Verdana" w:eastAsia="Times New Roman" w:hAnsi="Verdana" w:cs="Times New Roman"/>
                <w:color w:val="000000"/>
                <w:kern w:val="36"/>
                <w:sz w:val="24"/>
                <w:szCs w:val="24"/>
              </w:rPr>
              <w:t>State law requires all court ASL interpreters to have court certification.</w:t>
            </w:r>
            <w:r w:rsidR="00A37255">
              <w:rPr>
                <w:rFonts w:ascii="Verdana" w:eastAsia="Times New Roman" w:hAnsi="Verdana" w:cs="Times New Roman"/>
                <w:color w:val="000000"/>
                <w:kern w:val="36"/>
                <w:sz w:val="24"/>
                <w:szCs w:val="24"/>
              </w:rPr>
              <w:t xml:space="preserve"> </w:t>
            </w:r>
          </w:p>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p w14:paraId="000F6B64" w14:textId="1071F7F8" w:rsidR="00A37255" w:rsidRDefault="00A377B9" w:rsidP="00A377B9">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1. This </w:t>
            </w:r>
            <w:r w:rsidRPr="00A377B9">
              <w:rPr>
                <w:rFonts w:ascii="Verdana" w:eastAsia="Times New Roman" w:hAnsi="Verdana" w:cs="Times New Roman"/>
                <w:color w:val="000000"/>
                <w:kern w:val="36"/>
                <w:sz w:val="24"/>
                <w:szCs w:val="24"/>
              </w:rPr>
              <w:t xml:space="preserve">can be </w:t>
            </w:r>
            <w:r w:rsidR="00E7307F">
              <w:rPr>
                <w:rFonts w:ascii="Verdana" w:eastAsia="Times New Roman" w:hAnsi="Verdana" w:cs="Times New Roman"/>
                <w:color w:val="000000"/>
                <w:kern w:val="36"/>
                <w:sz w:val="24"/>
                <w:szCs w:val="24"/>
              </w:rPr>
              <w:t>performed</w:t>
            </w:r>
            <w:r w:rsidRPr="00A377B9">
              <w:rPr>
                <w:rFonts w:ascii="Verdana" w:eastAsia="Times New Roman" w:hAnsi="Verdana" w:cs="Times New Roman"/>
                <w:color w:val="000000"/>
                <w:kern w:val="36"/>
                <w:sz w:val="24"/>
                <w:szCs w:val="24"/>
              </w:rPr>
              <w:t xml:space="preserve"> administratively through creative collaborations. BEI and DHHS will need to work within HHSC frameworks for what is permitted on their webpages. The resource and training page could include 1)</w:t>
            </w:r>
            <w:r w:rsidR="00E7307F">
              <w:rPr>
                <w:rFonts w:ascii="Verdana" w:eastAsia="Times New Roman" w:hAnsi="Verdana" w:cs="Times New Roman"/>
                <w:color w:val="000000"/>
                <w:kern w:val="36"/>
                <w:sz w:val="24"/>
                <w:szCs w:val="24"/>
              </w:rPr>
              <w:t xml:space="preserve"> additional</w:t>
            </w:r>
            <w:r w:rsidRPr="00A377B9">
              <w:rPr>
                <w:rFonts w:ascii="Verdana" w:eastAsia="Times New Roman" w:hAnsi="Verdana" w:cs="Times New Roman"/>
                <w:color w:val="000000"/>
                <w:kern w:val="36"/>
                <w:sz w:val="24"/>
                <w:szCs w:val="24"/>
              </w:rPr>
              <w:t xml:space="preserve"> study guide materials for ASL current and future interpreters to get more support for certification and professional advancement. 2) information and support on how to create a business </w:t>
            </w:r>
            <w:r w:rsidR="00393B34">
              <w:rPr>
                <w:rFonts w:ascii="Verdana" w:eastAsia="Times New Roman" w:hAnsi="Verdana" w:cs="Times New Roman"/>
                <w:color w:val="000000"/>
                <w:kern w:val="36"/>
                <w:sz w:val="24"/>
                <w:szCs w:val="24"/>
              </w:rPr>
              <w:t xml:space="preserve">to provide </w:t>
            </w:r>
            <w:r w:rsidRPr="00A377B9">
              <w:rPr>
                <w:rFonts w:ascii="Verdana" w:eastAsia="Times New Roman" w:hAnsi="Verdana" w:cs="Times New Roman"/>
                <w:color w:val="000000"/>
                <w:kern w:val="36"/>
                <w:sz w:val="24"/>
                <w:szCs w:val="24"/>
              </w:rPr>
              <w:t xml:space="preserve">contracted interpreter services, </w:t>
            </w:r>
            <w:r w:rsidR="00D40EC7">
              <w:rPr>
                <w:rFonts w:ascii="Verdana" w:eastAsia="Times New Roman" w:hAnsi="Verdana" w:cs="Times New Roman"/>
                <w:color w:val="000000"/>
                <w:kern w:val="36"/>
                <w:sz w:val="24"/>
                <w:szCs w:val="24"/>
              </w:rPr>
              <w:t xml:space="preserve">and </w:t>
            </w:r>
            <w:r w:rsidRPr="00A377B9">
              <w:rPr>
                <w:rFonts w:ascii="Verdana" w:eastAsia="Times New Roman" w:hAnsi="Verdana" w:cs="Times New Roman"/>
                <w:color w:val="000000"/>
                <w:kern w:val="36"/>
                <w:sz w:val="24"/>
                <w:szCs w:val="24"/>
              </w:rPr>
              <w:t>3) information and videos on how organizations can purchase and use interpreters in different settings</w:t>
            </w:r>
            <w:r w:rsidR="00D40EC7">
              <w:rPr>
                <w:rFonts w:ascii="Verdana" w:eastAsia="Times New Roman" w:hAnsi="Verdana" w:cs="Times New Roman"/>
                <w:color w:val="000000"/>
                <w:kern w:val="36"/>
                <w:sz w:val="24"/>
                <w:szCs w:val="24"/>
              </w:rPr>
              <w:t>. BEI and DHHS Consumer Education may have more ideas for implementation.</w:t>
            </w:r>
          </w:p>
          <w:p w14:paraId="7817DB8C" w14:textId="44163668" w:rsidR="00C30872" w:rsidRPr="00C30872" w:rsidRDefault="00D40EC7" w:rsidP="00C30872">
            <w:pPr>
              <w:spacing w:line="240" w:lineRule="auto"/>
              <w:outlineLvl w:val="0"/>
              <w:rPr>
                <w:rFonts w:ascii="Verdana" w:hAnsi="Verdana"/>
                <w:color w:val="000000"/>
                <w:kern w:val="36"/>
              </w:rPr>
            </w:pPr>
            <w:r>
              <w:rPr>
                <w:rFonts w:ascii="Verdana" w:eastAsia="Times New Roman" w:hAnsi="Verdana" w:cs="Times New Roman"/>
                <w:color w:val="000000"/>
                <w:kern w:val="36"/>
                <w:sz w:val="24"/>
                <w:szCs w:val="24"/>
              </w:rPr>
              <w:lastRenderedPageBreak/>
              <w:t xml:space="preserve">2. </w:t>
            </w:r>
            <w:r w:rsidR="00C30872" w:rsidRPr="00C30872">
              <w:rPr>
                <w:rFonts w:ascii="Verdana" w:hAnsi="Verdana"/>
                <w:color w:val="000000"/>
                <w:kern w:val="36"/>
                <w:sz w:val="24"/>
                <w:szCs w:val="24"/>
              </w:rPr>
              <w:t xml:space="preserve">DHHS Consumer Education has been providing trainings to interpreters, but largely for general and basic interpreter situations. It should be easy to pivot to and increase more specialized trainings which has already started to happen in Austin. Many regions of Texas have unique challenges which require specialized training that focus on these challenges. Collaborating with state agencies to offer rewards for mentorship efforts can incentivize </w:t>
            </w:r>
            <w:r w:rsidR="00C30872">
              <w:rPr>
                <w:rFonts w:ascii="Verdana" w:hAnsi="Verdana"/>
                <w:color w:val="000000"/>
                <w:kern w:val="36"/>
                <w:sz w:val="24"/>
                <w:szCs w:val="24"/>
              </w:rPr>
              <w:t xml:space="preserve">volunteers </w:t>
            </w:r>
            <w:r w:rsidR="00C30872" w:rsidRPr="00C30872">
              <w:rPr>
                <w:rFonts w:ascii="Verdana" w:hAnsi="Verdana"/>
                <w:color w:val="000000"/>
                <w:kern w:val="36"/>
                <w:sz w:val="24"/>
                <w:szCs w:val="24"/>
              </w:rPr>
              <w:t>and reduce administrative labor</w:t>
            </w:r>
            <w:r w:rsidR="00C30872">
              <w:rPr>
                <w:rFonts w:ascii="Verdana" w:hAnsi="Verdana"/>
                <w:color w:val="000000"/>
                <w:kern w:val="36"/>
                <w:sz w:val="24"/>
                <w:szCs w:val="24"/>
              </w:rPr>
              <w:t>.</w:t>
            </w:r>
          </w:p>
          <w:p w14:paraId="4DDBBECE" w14:textId="3DBD0336" w:rsidR="00A37255" w:rsidRPr="00D40EC7" w:rsidRDefault="00A37255" w:rsidP="00A377B9">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3. </w:t>
            </w:r>
            <w:r w:rsidR="00515ED1">
              <w:rPr>
                <w:rFonts w:ascii="Verdana" w:eastAsia="Times New Roman" w:hAnsi="Verdana" w:cs="Times New Roman"/>
                <w:color w:val="000000"/>
                <w:kern w:val="36"/>
                <w:sz w:val="24"/>
                <w:szCs w:val="24"/>
              </w:rPr>
              <w:t>Designation as a targeted industry by the Governor or Texas Workforce Commission’</w:t>
            </w:r>
            <w:r w:rsidR="00EC4D33">
              <w:rPr>
                <w:rFonts w:ascii="Verdana" w:eastAsia="Times New Roman" w:hAnsi="Verdana" w:cs="Times New Roman"/>
                <w:color w:val="000000"/>
                <w:kern w:val="36"/>
                <w:sz w:val="24"/>
                <w:szCs w:val="24"/>
              </w:rPr>
              <w:t xml:space="preserve">s </w:t>
            </w:r>
            <w:r w:rsidR="00515ED1">
              <w:rPr>
                <w:rFonts w:ascii="Verdana" w:eastAsia="Times New Roman" w:hAnsi="Verdana" w:cs="Times New Roman"/>
                <w:color w:val="000000"/>
                <w:kern w:val="36"/>
                <w:sz w:val="24"/>
                <w:szCs w:val="24"/>
              </w:rPr>
              <w:t xml:space="preserve">programs </w:t>
            </w:r>
            <w:r w:rsidR="00EC4D33">
              <w:rPr>
                <w:rFonts w:ascii="Verdana" w:eastAsia="Times New Roman" w:hAnsi="Verdana" w:cs="Times New Roman"/>
                <w:color w:val="000000"/>
                <w:kern w:val="36"/>
                <w:sz w:val="24"/>
                <w:szCs w:val="24"/>
              </w:rPr>
              <w:t>may</w:t>
            </w:r>
            <w:r w:rsidR="000367D9">
              <w:rPr>
                <w:rFonts w:ascii="Verdana" w:eastAsia="Times New Roman" w:hAnsi="Verdana" w:cs="Times New Roman"/>
                <w:color w:val="000000"/>
                <w:kern w:val="36"/>
                <w:sz w:val="24"/>
                <w:szCs w:val="24"/>
              </w:rPr>
              <w:t xml:space="preserve"> gain support</w:t>
            </w:r>
            <w:r w:rsidR="00515ED1">
              <w:rPr>
                <w:rFonts w:ascii="Verdana" w:eastAsia="Times New Roman" w:hAnsi="Verdana" w:cs="Times New Roman"/>
                <w:color w:val="000000"/>
                <w:kern w:val="36"/>
                <w:sz w:val="24"/>
                <w:szCs w:val="24"/>
              </w:rPr>
              <w:t xml:space="preserve"> </w:t>
            </w:r>
            <w:r w:rsidR="000367D9">
              <w:rPr>
                <w:rFonts w:ascii="Verdana" w:eastAsia="Times New Roman" w:hAnsi="Verdana" w:cs="Times New Roman"/>
                <w:color w:val="000000"/>
                <w:kern w:val="36"/>
                <w:sz w:val="24"/>
                <w:szCs w:val="24"/>
              </w:rPr>
              <w:t>if</w:t>
            </w:r>
            <w:r w:rsidR="00515ED1">
              <w:rPr>
                <w:rFonts w:ascii="Verdana" w:eastAsia="Times New Roman" w:hAnsi="Verdana" w:cs="Times New Roman"/>
                <w:color w:val="000000"/>
                <w:kern w:val="36"/>
                <w:sz w:val="24"/>
                <w:szCs w:val="24"/>
              </w:rPr>
              <w:t xml:space="preserve"> </w:t>
            </w:r>
            <w:r w:rsidR="00EC4D33">
              <w:rPr>
                <w:rFonts w:ascii="Verdana" w:eastAsia="Times New Roman" w:hAnsi="Verdana" w:cs="Times New Roman"/>
                <w:color w:val="000000"/>
                <w:kern w:val="36"/>
                <w:sz w:val="24"/>
                <w:szCs w:val="24"/>
              </w:rPr>
              <w:t>GCPD</w:t>
            </w:r>
            <w:r w:rsidR="00515ED1">
              <w:rPr>
                <w:rFonts w:ascii="Verdana" w:eastAsia="Times New Roman" w:hAnsi="Verdana" w:cs="Times New Roman"/>
                <w:color w:val="000000"/>
                <w:kern w:val="36"/>
                <w:sz w:val="24"/>
                <w:szCs w:val="24"/>
              </w:rPr>
              <w:t xml:space="preserve"> request</w:t>
            </w:r>
            <w:r w:rsidR="000367D9">
              <w:rPr>
                <w:rFonts w:ascii="Verdana" w:eastAsia="Times New Roman" w:hAnsi="Verdana" w:cs="Times New Roman"/>
                <w:color w:val="000000"/>
                <w:kern w:val="36"/>
                <w:sz w:val="24"/>
                <w:szCs w:val="24"/>
              </w:rPr>
              <w:t xml:space="preserve">s for </w:t>
            </w:r>
            <w:r w:rsidR="00515ED1">
              <w:rPr>
                <w:rFonts w:ascii="Verdana" w:eastAsia="Times New Roman" w:hAnsi="Verdana" w:cs="Times New Roman"/>
                <w:color w:val="000000"/>
                <w:kern w:val="36"/>
                <w:sz w:val="24"/>
                <w:szCs w:val="24"/>
              </w:rPr>
              <w:t xml:space="preserve">this to happen. </w:t>
            </w:r>
          </w:p>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E96D69F"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List any known cost factors (fiscal note). Show calculations.</w:t>
            </w:r>
          </w:p>
          <w:p w14:paraId="0A168FAE" w14:textId="7D5AD6A7" w:rsidR="00515ED1" w:rsidRPr="00515ED1" w:rsidRDefault="00515ED1" w:rsidP="00262A0C">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Additional costs are </w:t>
            </w:r>
            <w:r w:rsidR="000367D9">
              <w:rPr>
                <w:rFonts w:ascii="Verdana" w:eastAsia="Times New Roman" w:hAnsi="Verdana" w:cs="Times New Roman"/>
                <w:color w:val="000000"/>
                <w:kern w:val="36"/>
                <w:sz w:val="24"/>
                <w:szCs w:val="24"/>
              </w:rPr>
              <w:t>unlikely a</w:t>
            </w:r>
            <w:r>
              <w:rPr>
                <w:rFonts w:ascii="Verdana" w:eastAsia="Times New Roman" w:hAnsi="Verdana" w:cs="Times New Roman"/>
                <w:color w:val="000000"/>
                <w:kern w:val="36"/>
                <w:sz w:val="24"/>
                <w:szCs w:val="24"/>
              </w:rPr>
              <w:t>s these</w:t>
            </w:r>
            <w:r w:rsidR="000367D9">
              <w:rPr>
                <w:rFonts w:ascii="Verdana" w:eastAsia="Times New Roman" w:hAnsi="Verdana" w:cs="Times New Roman"/>
                <w:color w:val="000000"/>
                <w:kern w:val="36"/>
                <w:sz w:val="24"/>
                <w:szCs w:val="24"/>
              </w:rPr>
              <w:t xml:space="preserve"> recommendations</w:t>
            </w:r>
            <w:r>
              <w:rPr>
                <w:rFonts w:ascii="Verdana" w:eastAsia="Times New Roman" w:hAnsi="Verdana" w:cs="Times New Roman"/>
                <w:color w:val="000000"/>
                <w:kern w:val="36"/>
                <w:sz w:val="24"/>
                <w:szCs w:val="24"/>
              </w:rPr>
              <w:t xml:space="preserve"> use existing program frameworks.</w:t>
            </w:r>
          </w:p>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919BEF" w14:textId="58BBB55A" w:rsidR="002C1E7E" w:rsidRDefault="00192851" w:rsidP="00515ED1">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Link to additional information:</w:t>
            </w:r>
          </w:p>
          <w:p w14:paraId="5ECCD773" w14:textId="50CA93C6" w:rsidR="002C1E7E" w:rsidRDefault="002C1E7E" w:rsidP="00515ED1">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BEI Basic Info: </w:t>
            </w:r>
            <w:hyperlink r:id="rId9" w:history="1">
              <w:r w:rsidRPr="000369A5">
                <w:rPr>
                  <w:rStyle w:val="Hyperlink"/>
                  <w:rFonts w:ascii="Verdana" w:eastAsia="Times New Roman" w:hAnsi="Verdana" w:cs="Times New Roman"/>
                  <w:kern w:val="36"/>
                  <w:sz w:val="24"/>
                  <w:szCs w:val="24"/>
                </w:rPr>
                <w:t>https://www.hhs.texas.gov/providers/assistive-services-providers/board-evaluation-interpreters-certification-program</w:t>
              </w:r>
            </w:hyperlink>
          </w:p>
          <w:p w14:paraId="63C25F1C" w14:textId="3F98AA5F" w:rsidR="002C1E7E" w:rsidRDefault="002C1E7E" w:rsidP="00515ED1">
            <w:pPr>
              <w:spacing w:after="120" w:line="240" w:lineRule="auto"/>
              <w:outlineLvl w:val="0"/>
              <w:rPr>
                <w:rFonts w:ascii="Verdana" w:eastAsia="Times New Roman" w:hAnsi="Verdana" w:cs="Times New Roman"/>
                <w:color w:val="000000"/>
                <w:kern w:val="36"/>
                <w:sz w:val="24"/>
                <w:szCs w:val="24"/>
              </w:rPr>
            </w:pPr>
            <w:r w:rsidRPr="002C1E7E">
              <w:rPr>
                <w:rFonts w:ascii="Verdana" w:eastAsia="Times New Roman" w:hAnsi="Verdana" w:cs="Times New Roman"/>
                <w:color w:val="000000"/>
                <w:kern w:val="36"/>
                <w:sz w:val="24"/>
                <w:szCs w:val="24"/>
              </w:rPr>
              <w:t>BEI FAQ (limited info) -</w:t>
            </w:r>
            <w:r w:rsidRPr="002C1E7E">
              <w:t xml:space="preserve"> </w:t>
            </w:r>
            <w:hyperlink r:id="rId10" w:history="1">
              <w:r w:rsidRPr="000369A5">
                <w:rPr>
                  <w:rStyle w:val="Hyperlink"/>
                  <w:rFonts w:ascii="Verdana" w:eastAsia="Times New Roman" w:hAnsi="Verdana" w:cs="Times New Roman"/>
                  <w:kern w:val="36"/>
                  <w:sz w:val="24"/>
                  <w:szCs w:val="24"/>
                </w:rPr>
                <w:t>https://www.hhs.texas.gov/providers/assistive-services-providers/board-evaluation-interpreters-certification-program/bei-frequently-asked-questions</w:t>
              </w:r>
            </w:hyperlink>
          </w:p>
          <w:p w14:paraId="2F17EAD1" w14:textId="573458C0" w:rsidR="002C1E7E" w:rsidRDefault="002C1E7E" w:rsidP="00515ED1">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 xml:space="preserve">BEI Consumer Education (two sentences): </w:t>
            </w:r>
            <w:hyperlink r:id="rId11" w:history="1">
              <w:r w:rsidRPr="000369A5">
                <w:rPr>
                  <w:rStyle w:val="Hyperlink"/>
                  <w:rFonts w:ascii="Verdana" w:eastAsia="Times New Roman" w:hAnsi="Verdana" w:cs="Times New Roman"/>
                  <w:kern w:val="36"/>
                  <w:sz w:val="24"/>
                  <w:szCs w:val="24"/>
                </w:rPr>
                <w:t>https://www.hhs.texas.gov/services/disability/deaf-hard-hearing</w:t>
              </w:r>
            </w:hyperlink>
          </w:p>
          <w:p w14:paraId="3E1636B5" w14:textId="77777777" w:rsidR="002C1E7E" w:rsidRDefault="002C1E7E" w:rsidP="00515ED1">
            <w:pPr>
              <w:spacing w:after="120" w:line="240" w:lineRule="auto"/>
              <w:outlineLvl w:val="0"/>
              <w:rPr>
                <w:rFonts w:ascii="Verdana" w:eastAsia="Times New Roman" w:hAnsi="Verdana" w:cs="Times New Roman"/>
                <w:color w:val="000000"/>
                <w:kern w:val="36"/>
                <w:sz w:val="24"/>
                <w:szCs w:val="24"/>
              </w:rPr>
            </w:pPr>
          </w:p>
          <w:p w14:paraId="370E1E9E" w14:textId="77C0FAB3" w:rsidR="002C1E7E" w:rsidRPr="002C1E7E" w:rsidRDefault="002C1E7E" w:rsidP="00515ED1">
            <w:pPr>
              <w:spacing w:after="120" w:line="240" w:lineRule="auto"/>
              <w:outlineLvl w:val="0"/>
              <w:rPr>
                <w:rFonts w:ascii="Verdana" w:eastAsia="Times New Roman" w:hAnsi="Verdana" w:cs="Times New Roman"/>
                <w:color w:val="000000"/>
                <w:kern w:val="36"/>
                <w:sz w:val="24"/>
                <w:szCs w:val="24"/>
              </w:rPr>
            </w:pPr>
          </w:p>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r w:rsidRPr="00061587">
              <w:rPr>
                <w:rFonts w:ascii="Verdana" w:eastAsia="Times New Roman" w:hAnsi="Verdana" w:cs="Times New Roman"/>
                <w:b/>
                <w:bCs/>
                <w:color w:val="000000"/>
                <w:kern w:val="36"/>
                <w:sz w:val="24"/>
                <w:szCs w:val="24"/>
              </w:rPr>
              <w:t>ies</w:t>
            </w:r>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1CB79402" w:rsidR="00917A37" w:rsidRPr="003D0874" w:rsidRDefault="00515ED1"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Texas Health and Human Services- Deaf and Hard of Hearing Services</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607F16BF" w:rsidR="00917A37" w:rsidRDefault="00515ED1"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Multiple state agencies</w:t>
                </w:r>
                <w:r w:rsidR="008E1354">
                  <w:rPr>
                    <w:rFonts w:ascii="Verdana" w:eastAsia="Times New Roman" w:hAnsi="Verdana" w:cs="Times New Roman"/>
                    <w:bCs/>
                    <w:kern w:val="36"/>
                  </w:rPr>
                  <w:t xml:space="preserve"> that use ASL interpreters</w:t>
                </w:r>
              </w:p>
            </w:sdtContent>
          </w:sdt>
          <w:p w14:paraId="005020AB" w14:textId="034B5DAD" w:rsidR="0089335E" w:rsidRPr="00515ED1" w:rsidRDefault="0089335E" w:rsidP="00515ED1">
            <w:pPr>
              <w:spacing w:before="60" w:after="60" w:line="240" w:lineRule="auto"/>
              <w:outlineLvl w:val="0"/>
              <w:rPr>
                <w:rFonts w:ascii="Verdana" w:eastAsia="Times New Roman" w:hAnsi="Verdana" w:cs="Times New Roman"/>
                <w:bCs/>
                <w:color w:val="000000"/>
                <w:kern w:val="36"/>
              </w:rPr>
            </w:pPr>
          </w:p>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sdt>
            <w:sdtPr>
              <w:rPr>
                <w:rFonts w:ascii="Verdana" w:eastAsia="Times New Roman" w:hAnsi="Verdana" w:cs="Times New Roman"/>
                <w:color w:val="000000"/>
              </w:rPr>
              <w:id w:val="-1744556559"/>
              <w:placeholder>
                <w:docPart w:val="1DB150E1A1EC4E7299447F5701486DE0"/>
              </w:placeholder>
            </w:sdtPr>
            <w:sdtEndPr/>
            <w:sdtContent>
              <w:p w14:paraId="1355737A" w14:textId="573CDEE0" w:rsidR="00917A37" w:rsidRDefault="001B0F11" w:rsidP="001B0F11">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Deaf and Hard of Hearing Community</w:t>
                </w:r>
              </w:p>
              <w:p w14:paraId="72475CD6" w14:textId="4A15D058" w:rsidR="001B0F11" w:rsidRPr="001B0F11" w:rsidRDefault="001B0F11" w:rsidP="001B0F11">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ASL Interpreters</w:t>
                </w:r>
              </w:p>
            </w:sdtContent>
          </w:sdt>
          <w:sdt>
            <w:sdtPr>
              <w:rPr>
                <w:rFonts w:ascii="Verdana" w:eastAsia="Times New Roman" w:hAnsi="Verdana" w:cs="Times New Roman"/>
                <w:color w:val="000000"/>
              </w:rPr>
              <w:id w:val="1207369513"/>
              <w:placeholder>
                <w:docPart w:val="3A16E8C4ECB74B388434BCBED3278751"/>
              </w:placeholder>
            </w:sdtPr>
            <w:sdtEndPr/>
            <w:sdtContent>
              <w:p w14:paraId="7CDFEBDD" w14:textId="4776628F" w:rsidR="00A31F2A" w:rsidRPr="00917A37" w:rsidRDefault="001B0F11"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color w:val="000000"/>
                  </w:rPr>
                  <w:t>Organizations that use ASL Interpreters</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dtPr>
            <w:sdtEndPr/>
            <w:sdtContent>
              <w:p w14:paraId="21C9C57F" w14:textId="2ECF5E5A" w:rsidR="00447255" w:rsidRPr="001B0F11" w:rsidRDefault="001B0F11" w:rsidP="001B0F11">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Unknown</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89BB9E2" w14:textId="77777777" w:rsidR="009441C8" w:rsidRDefault="00262A0C" w:rsidP="001B0F11">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lastRenderedPageBreak/>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p w14:paraId="1AD78A86" w14:textId="3C53E0FE" w:rsidR="001B0F11" w:rsidRPr="001B0F11" w:rsidRDefault="001B0F11" w:rsidP="001B0F11">
            <w:pPr>
              <w:spacing w:after="120" w:line="240" w:lineRule="auto"/>
              <w:outlineLvl w:val="0"/>
              <w:rPr>
                <w:rFonts w:ascii="Verdana" w:eastAsia="Times New Roman" w:hAnsi="Verdana" w:cs="Times New Roman"/>
                <w:color w:val="000000"/>
                <w:kern w:val="36"/>
                <w:sz w:val="24"/>
                <w:szCs w:val="24"/>
              </w:rPr>
            </w:pPr>
            <w:r>
              <w:rPr>
                <w:rFonts w:ascii="Verdana" w:eastAsia="Times New Roman" w:hAnsi="Verdana" w:cs="Times New Roman"/>
                <w:color w:val="000000"/>
                <w:kern w:val="36"/>
                <w:sz w:val="24"/>
                <w:szCs w:val="24"/>
              </w:rPr>
              <w:t>The pool of qualified ASL interpreters will be increased to the benefit of these groups. More public information and resources about their use is also helpful.</w:t>
            </w:r>
          </w:p>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The policy proposal will require a change in:</w:t>
            </w:r>
          </w:p>
          <w:p w14:paraId="4D52CA0A" w14:textId="785B9BC7"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1B0F11">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p>
          <w:p w14:paraId="7C1DADE8" w14:textId="74D4D439"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1"/>
                  <w14:checkedState w14:val="2612" w14:font="MS Gothic"/>
                  <w14:uncheckedState w14:val="2610" w14:font="MS Gothic"/>
                </w14:checkbox>
              </w:sdtPr>
              <w:sdtEndPr/>
              <w:sdtContent>
                <w:r w:rsidR="001B0F11">
                  <w:rPr>
                    <w:rFonts w:ascii="MS Gothic" w:eastAsia="MS Gothic" w:hAnsi="MS Gothic" w:cs="Times New Roman" w:hint="eastAsia"/>
                    <w:b/>
                    <w:bCs/>
                    <w:color w:val="000000"/>
                  </w:rPr>
                  <w:t>☒</w:t>
                </w:r>
              </w:sdtContent>
            </w:sdt>
          </w:p>
          <w:p w14:paraId="0894741C" w14:textId="726C325D"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55204660"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1"/>
                  <w14:checkedState w14:val="2612" w14:font="MS Gothic"/>
                  <w14:uncheckedState w14:val="2610" w14:font="MS Gothic"/>
                </w14:checkbox>
              </w:sdtPr>
              <w:sdtEndPr/>
              <w:sdtContent>
                <w:r w:rsidR="001B0F11">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1"/>
                  <w14:checkedState w14:val="2612" w14:font="MS Gothic"/>
                  <w14:uncheckedState w14:val="2610" w14:font="MS Gothic"/>
                </w14:checkbox>
              </w:sdtPr>
              <w:sdtEndPr/>
              <w:sdtContent>
                <w:r w:rsidR="001B0F11">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0"/>
                  <w14:checkedState w14:val="2612" w14:font="MS Gothic"/>
                  <w14:uncheckedState w14:val="2610" w14:font="MS Gothic"/>
                </w14:checkbox>
              </w:sdtPr>
              <w:sdtEndPr/>
              <w:sdtContent>
                <w:r w:rsidR="001B0F11">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p w14:paraId="663B3B08" w14:textId="16A6F2A8" w:rsidR="005C4239" w:rsidRPr="0025573A" w:rsidRDefault="001B0F11"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rPr>
              <w:t>Alaina Webb &amp; Matt Dickens (</w:t>
            </w:r>
            <w:r w:rsidR="00382F02">
              <w:rPr>
                <w:rFonts w:ascii="Verdana" w:eastAsia="Times New Roman" w:hAnsi="Verdana" w:cs="Times New Roman"/>
                <w:bCs/>
                <w:kern w:val="36"/>
              </w:rPr>
              <w:t>ASL Interpreter C</w:t>
            </w:r>
            <w:r>
              <w:rPr>
                <w:rFonts w:ascii="Verdana" w:eastAsia="Times New Roman" w:hAnsi="Verdana" w:cs="Times New Roman"/>
                <w:bCs/>
                <w:kern w:val="36"/>
              </w:rPr>
              <w:t>ommittee Leads)</w:t>
            </w:r>
          </w:p>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2E28B72D"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382F02">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2"/>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3"/>
  </w:num>
  <w:num w:numId="2" w16cid:durableId="182134096">
    <w:abstractNumId w:val="0"/>
  </w:num>
  <w:num w:numId="3" w16cid:durableId="133960096">
    <w:abstractNumId w:val="2"/>
  </w:num>
  <w:num w:numId="4" w16cid:durableId="8025327">
    <w:abstractNumId w:val="5"/>
  </w:num>
  <w:num w:numId="5" w16cid:durableId="1121535629">
    <w:abstractNumId w:val="4"/>
  </w:num>
  <w:num w:numId="6" w16cid:durableId="1066999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367D9"/>
    <w:rsid w:val="0004096C"/>
    <w:rsid w:val="00055502"/>
    <w:rsid w:val="00061587"/>
    <w:rsid w:val="000D1B8B"/>
    <w:rsid w:val="000D3F2E"/>
    <w:rsid w:val="000E31B1"/>
    <w:rsid w:val="000F2FAF"/>
    <w:rsid w:val="00102EC5"/>
    <w:rsid w:val="00136AB7"/>
    <w:rsid w:val="00151172"/>
    <w:rsid w:val="00170709"/>
    <w:rsid w:val="00192851"/>
    <w:rsid w:val="001A6224"/>
    <w:rsid w:val="001B0F11"/>
    <w:rsid w:val="001B1591"/>
    <w:rsid w:val="001B58E6"/>
    <w:rsid w:val="00210DFC"/>
    <w:rsid w:val="002128CF"/>
    <w:rsid w:val="00252BB2"/>
    <w:rsid w:val="0025573A"/>
    <w:rsid w:val="00262A0C"/>
    <w:rsid w:val="0026648B"/>
    <w:rsid w:val="00282127"/>
    <w:rsid w:val="00296B1B"/>
    <w:rsid w:val="002A3280"/>
    <w:rsid w:val="002B03E0"/>
    <w:rsid w:val="002C1E7E"/>
    <w:rsid w:val="002C7360"/>
    <w:rsid w:val="002C798C"/>
    <w:rsid w:val="002F379B"/>
    <w:rsid w:val="00303760"/>
    <w:rsid w:val="003054E6"/>
    <w:rsid w:val="00316A0D"/>
    <w:rsid w:val="003274FE"/>
    <w:rsid w:val="0033302A"/>
    <w:rsid w:val="00337294"/>
    <w:rsid w:val="00361B4F"/>
    <w:rsid w:val="00382F02"/>
    <w:rsid w:val="00392C22"/>
    <w:rsid w:val="00393942"/>
    <w:rsid w:val="00393B34"/>
    <w:rsid w:val="003B06C0"/>
    <w:rsid w:val="003B3D52"/>
    <w:rsid w:val="003D0874"/>
    <w:rsid w:val="003E0D84"/>
    <w:rsid w:val="003F70A8"/>
    <w:rsid w:val="00407C62"/>
    <w:rsid w:val="00447255"/>
    <w:rsid w:val="0048493D"/>
    <w:rsid w:val="004C2386"/>
    <w:rsid w:val="004C71B1"/>
    <w:rsid w:val="004D4263"/>
    <w:rsid w:val="004F5D07"/>
    <w:rsid w:val="005068DD"/>
    <w:rsid w:val="00513CF0"/>
    <w:rsid w:val="00515ED1"/>
    <w:rsid w:val="00537E9D"/>
    <w:rsid w:val="00551898"/>
    <w:rsid w:val="0056223E"/>
    <w:rsid w:val="0057780B"/>
    <w:rsid w:val="005B73E5"/>
    <w:rsid w:val="005C4239"/>
    <w:rsid w:val="0060039D"/>
    <w:rsid w:val="00666053"/>
    <w:rsid w:val="00677720"/>
    <w:rsid w:val="006939E8"/>
    <w:rsid w:val="00696ADE"/>
    <w:rsid w:val="006A0058"/>
    <w:rsid w:val="006F6EBB"/>
    <w:rsid w:val="00710A97"/>
    <w:rsid w:val="00753F0B"/>
    <w:rsid w:val="007D134C"/>
    <w:rsid w:val="007D7F87"/>
    <w:rsid w:val="007F3A9A"/>
    <w:rsid w:val="00810E21"/>
    <w:rsid w:val="0083068E"/>
    <w:rsid w:val="00841ED9"/>
    <w:rsid w:val="00844671"/>
    <w:rsid w:val="00867ACB"/>
    <w:rsid w:val="00886E4E"/>
    <w:rsid w:val="0089335E"/>
    <w:rsid w:val="008B25F9"/>
    <w:rsid w:val="008C6EEA"/>
    <w:rsid w:val="008E1354"/>
    <w:rsid w:val="008E7F99"/>
    <w:rsid w:val="008F4E4B"/>
    <w:rsid w:val="00917A37"/>
    <w:rsid w:val="009441C8"/>
    <w:rsid w:val="00944D41"/>
    <w:rsid w:val="00947466"/>
    <w:rsid w:val="00966488"/>
    <w:rsid w:val="009A05EB"/>
    <w:rsid w:val="009A246A"/>
    <w:rsid w:val="009A46D9"/>
    <w:rsid w:val="009B4C7B"/>
    <w:rsid w:val="00A147BD"/>
    <w:rsid w:val="00A26B8B"/>
    <w:rsid w:val="00A27E5E"/>
    <w:rsid w:val="00A3015E"/>
    <w:rsid w:val="00A31F2A"/>
    <w:rsid w:val="00A37255"/>
    <w:rsid w:val="00A377B9"/>
    <w:rsid w:val="00A41035"/>
    <w:rsid w:val="00A412B4"/>
    <w:rsid w:val="00A53B8F"/>
    <w:rsid w:val="00A87C4E"/>
    <w:rsid w:val="00A913B1"/>
    <w:rsid w:val="00A927DB"/>
    <w:rsid w:val="00AB6FEA"/>
    <w:rsid w:val="00AF688D"/>
    <w:rsid w:val="00B007DB"/>
    <w:rsid w:val="00B0109C"/>
    <w:rsid w:val="00B173E3"/>
    <w:rsid w:val="00B25750"/>
    <w:rsid w:val="00B27621"/>
    <w:rsid w:val="00B3688E"/>
    <w:rsid w:val="00B63A3D"/>
    <w:rsid w:val="00B84F24"/>
    <w:rsid w:val="00BB2E08"/>
    <w:rsid w:val="00BE0C07"/>
    <w:rsid w:val="00BF47D5"/>
    <w:rsid w:val="00C30872"/>
    <w:rsid w:val="00C3673B"/>
    <w:rsid w:val="00C450EE"/>
    <w:rsid w:val="00C46A7B"/>
    <w:rsid w:val="00C5303B"/>
    <w:rsid w:val="00C55CEF"/>
    <w:rsid w:val="00C57E15"/>
    <w:rsid w:val="00C823B1"/>
    <w:rsid w:val="00CA0DE1"/>
    <w:rsid w:val="00CC0D04"/>
    <w:rsid w:val="00CF3D60"/>
    <w:rsid w:val="00CF55BC"/>
    <w:rsid w:val="00D0447D"/>
    <w:rsid w:val="00D24435"/>
    <w:rsid w:val="00D40AD9"/>
    <w:rsid w:val="00D40EC7"/>
    <w:rsid w:val="00D648B2"/>
    <w:rsid w:val="00D70B78"/>
    <w:rsid w:val="00D962BC"/>
    <w:rsid w:val="00DC7B38"/>
    <w:rsid w:val="00DF597F"/>
    <w:rsid w:val="00E01798"/>
    <w:rsid w:val="00E06EAD"/>
    <w:rsid w:val="00E31CB4"/>
    <w:rsid w:val="00E364E4"/>
    <w:rsid w:val="00E70E91"/>
    <w:rsid w:val="00E7307F"/>
    <w:rsid w:val="00E94FBC"/>
    <w:rsid w:val="00EB6A73"/>
    <w:rsid w:val="00EC2145"/>
    <w:rsid w:val="00EC4D33"/>
    <w:rsid w:val="00F60735"/>
    <w:rsid w:val="00F7497B"/>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2C1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 w:id="188961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hs.texas.gov/services/disability/deaf-hard-heari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hs.texas.gov/providers/assistive-services-providers/board-evaluation-interpreters-certification-program/bei-frequently-asked-questions" TargetMode="External"/><Relationship Id="rId4" Type="http://schemas.openxmlformats.org/officeDocument/2006/relationships/settings" Target="settings.xml"/><Relationship Id="rId9" Type="http://schemas.openxmlformats.org/officeDocument/2006/relationships/hyperlink" Target="https://www.hhs.texas.gov/providers/assistive-services-providers/board-evaluation-interpreters-certification-progra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351905"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210DFC"/>
    <w:rsid w:val="00312D7A"/>
    <w:rsid w:val="00351905"/>
    <w:rsid w:val="005D3CBD"/>
    <w:rsid w:val="007616E1"/>
    <w:rsid w:val="007D7F87"/>
    <w:rsid w:val="00947F6D"/>
    <w:rsid w:val="009A246A"/>
    <w:rsid w:val="009C5695"/>
    <w:rsid w:val="00A83F07"/>
    <w:rsid w:val="00C11D06"/>
    <w:rsid w:val="00D7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8D679D0662354EA19C93E8B96CA7BBD0">
    <w:name w:val="8D679D0662354EA19C93E8B96CA7BBD0"/>
    <w:rsid w:val="009C5695"/>
  </w:style>
  <w:style w:type="paragraph" w:customStyle="1" w:styleId="F47FFD1CEB6A4E4EB6263FFCD830991B">
    <w:name w:val="F47FFD1CEB6A4E4EB6263FFCD830991B"/>
    <w:rsid w:val="005D3C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Rebecca Lopez</cp:lastModifiedBy>
  <cp:revision>2</cp:revision>
  <dcterms:created xsi:type="dcterms:W3CDTF">2025-04-18T15:10:00Z</dcterms:created>
  <dcterms:modified xsi:type="dcterms:W3CDTF">2025-04-18T15:10:00Z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